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1" w:rsidRDefault="00DA298F" w:rsidP="001706A9">
      <w:pPr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9B6391" w:rsidRDefault="009B6391" w:rsidP="001706A9">
      <w:pPr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6A9" w:rsidRPr="00DA298F" w:rsidRDefault="001706A9" w:rsidP="009B6391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98F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706A9" w:rsidRPr="00DA298F" w:rsidRDefault="001706A9" w:rsidP="009B6391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98F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</w:t>
      </w:r>
    </w:p>
    <w:p w:rsidR="001706A9" w:rsidRPr="00DA298F" w:rsidRDefault="00A50BC1" w:rsidP="009B6391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706A9" w:rsidRPr="00DA29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1706A9" w:rsidRPr="00DA298F">
        <w:rPr>
          <w:rFonts w:ascii="Times New Roman" w:eastAsia="Calibri" w:hAnsi="Times New Roman" w:cs="Times New Roman"/>
          <w:b/>
          <w:sz w:val="24"/>
          <w:szCs w:val="24"/>
        </w:rPr>
        <w:t>Инжичишхо</w:t>
      </w:r>
      <w:proofErr w:type="spellEnd"/>
      <w:r w:rsidR="001706A9" w:rsidRPr="00DA298F">
        <w:rPr>
          <w:rFonts w:ascii="Times New Roman" w:eastAsia="Calibri" w:hAnsi="Times New Roman" w:cs="Times New Roman"/>
          <w:b/>
          <w:sz w:val="24"/>
          <w:szCs w:val="24"/>
        </w:rPr>
        <w:t xml:space="preserve"> имени С.Э. Дерева»</w:t>
      </w:r>
    </w:p>
    <w:p w:rsidR="001706A9" w:rsidRPr="001706A9" w:rsidRDefault="001706A9" w:rsidP="001706A9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Look w:val="0000" w:firstRow="0" w:lastRow="0" w:firstColumn="0" w:lastColumn="0" w:noHBand="0" w:noVBand="0"/>
      </w:tblPr>
      <w:tblGrid>
        <w:gridCol w:w="4287"/>
        <w:gridCol w:w="2968"/>
        <w:gridCol w:w="3094"/>
      </w:tblGrid>
      <w:tr w:rsidR="00250EEB" w:rsidRPr="00DF3E08" w:rsidTr="00250EEB">
        <w:trPr>
          <w:trHeight w:val="1716"/>
        </w:trPr>
        <w:tc>
          <w:tcPr>
            <w:tcW w:w="4287" w:type="dxa"/>
          </w:tcPr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250EEB" w:rsidRPr="00DF3E08" w:rsidRDefault="00250EEB" w:rsidP="00217A51">
            <w:pPr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начальных классов</w:t>
            </w:r>
          </w:p>
          <w:p w:rsidR="00250EEB" w:rsidRPr="00DF3E08" w:rsidRDefault="00250EEB" w:rsidP="00217A51">
            <w:pPr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 1от 27.08.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250EEB" w:rsidRPr="00DF3E08" w:rsidRDefault="00250EEB" w:rsidP="00217A51">
            <w:pPr>
              <w:tabs>
                <w:tab w:val="left" w:pos="40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МО___________/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Китаова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68" w:type="dxa"/>
          </w:tcPr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_______________/О.У.Бекова/</w:t>
            </w: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94" w:type="dxa"/>
          </w:tcPr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2от 28.08.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50EEB" w:rsidRPr="00DF3E08" w:rsidRDefault="00250EEB" w:rsidP="0021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М.И.Мамбетова</w:t>
            </w:r>
            <w:proofErr w:type="spellEnd"/>
            <w:r w:rsidRPr="00DF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1706A9" w:rsidRPr="001706A9" w:rsidRDefault="001706A9" w:rsidP="001706A9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6A9" w:rsidRPr="001706A9" w:rsidRDefault="001706A9" w:rsidP="001706A9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6A9" w:rsidRPr="001706A9" w:rsidRDefault="001706A9" w:rsidP="001706A9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6A9" w:rsidRPr="001706A9" w:rsidRDefault="001706A9" w:rsidP="001706A9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706A9">
        <w:rPr>
          <w:rFonts w:ascii="Times New Roman" w:eastAsia="Calibri" w:hAnsi="Times New Roman" w:cs="Times New Roman"/>
          <w:b/>
          <w:sz w:val="32"/>
          <w:szCs w:val="28"/>
        </w:rPr>
        <w:t>РАБОЧАЯ ПРОГРАММА</w:t>
      </w:r>
    </w:p>
    <w:p w:rsidR="001706A9" w:rsidRPr="001706A9" w:rsidRDefault="001706A9" w:rsidP="001706A9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6A9">
        <w:rPr>
          <w:rFonts w:ascii="Times New Roman" w:eastAsia="Calibri" w:hAnsi="Times New Roman" w:cs="Times New Roman"/>
          <w:b/>
          <w:sz w:val="28"/>
          <w:szCs w:val="28"/>
        </w:rPr>
        <w:t>По изобразительному искусству 2 класс</w:t>
      </w:r>
    </w:p>
    <w:p w:rsidR="001706A9" w:rsidRPr="001706A9" w:rsidRDefault="001706A9" w:rsidP="001706A9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6A9">
        <w:rPr>
          <w:rFonts w:ascii="Times New Roman" w:eastAsia="Calibri" w:hAnsi="Times New Roman" w:cs="Times New Roman"/>
          <w:b/>
          <w:sz w:val="28"/>
          <w:szCs w:val="28"/>
        </w:rPr>
        <w:t>( УМК «Школа России»)</w:t>
      </w:r>
    </w:p>
    <w:p w:rsidR="001706A9" w:rsidRPr="001706A9" w:rsidRDefault="001706A9" w:rsidP="00DA298F">
      <w:pPr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6A9">
        <w:rPr>
          <w:rFonts w:ascii="Times New Roman" w:eastAsia="Calibri" w:hAnsi="Times New Roman" w:cs="Times New Roman"/>
          <w:b/>
          <w:sz w:val="28"/>
          <w:szCs w:val="28"/>
        </w:rPr>
        <w:t>1час в неделю –34ч в год.</w:t>
      </w:r>
    </w:p>
    <w:p w:rsidR="001706A9" w:rsidRPr="001706A9" w:rsidRDefault="001706A9" w:rsidP="001706A9">
      <w:pPr>
        <w:tabs>
          <w:tab w:val="left" w:pos="738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06A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706A9" w:rsidRPr="001706A9" w:rsidRDefault="001706A9" w:rsidP="001706A9">
      <w:pPr>
        <w:tabs>
          <w:tab w:val="left" w:pos="738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3B7" w:rsidRPr="00973523" w:rsidRDefault="004A5ECC" w:rsidP="00973523">
      <w:pPr>
        <w:tabs>
          <w:tab w:val="left" w:pos="738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ECC">
        <w:rPr>
          <w:rFonts w:ascii="Calibri" w:eastAsia="Calibri" w:hAnsi="Calibri" w:cs="Times New Roman"/>
          <w:b/>
          <w:bCs/>
          <w:color w:val="000000"/>
        </w:rPr>
        <w:t xml:space="preserve">    </w:t>
      </w:r>
      <w:r w:rsidR="003323B7"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обеспечена учебно-методическим комплектом под редакцией Б. М. </w:t>
      </w:r>
      <w:proofErr w:type="spellStart"/>
      <w:r w:rsidR="003323B7"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Неменского</w:t>
      </w:r>
      <w:proofErr w:type="spellEnd"/>
      <w:r w:rsidR="003323B7"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выпущенным издательством «Просвещение» (Москва):</w:t>
      </w:r>
    </w:p>
    <w:p w:rsidR="003323B7" w:rsidRPr="003323B7" w:rsidRDefault="003323B7" w:rsidP="003323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</w:t>
      </w:r>
      <w:proofErr w:type="spellStart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Коротеева</w:t>
      </w:r>
      <w:proofErr w:type="spellEnd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Е. И. Изобразительное искусство:  Учебник для 2 класса; Твоя Мастерская: Рабочая тетрадь для 2 класса, 2012.</w:t>
      </w:r>
    </w:p>
    <w:p w:rsidR="003323B7" w:rsidRPr="003323B7" w:rsidRDefault="003323B7" w:rsidP="003323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Методическое пособие к учебникам по изобразительному искусству: 1-4 класс/ Под ред. Б. Н. </w:t>
      </w:r>
      <w:proofErr w:type="spellStart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Неменского</w:t>
      </w:r>
      <w:proofErr w:type="spellEnd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2014.</w:t>
      </w:r>
    </w:p>
    <w:p w:rsidR="003323B7" w:rsidRPr="003323B7" w:rsidRDefault="003323B7" w:rsidP="003323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Рабочая программа изобразительное искусство. Б. Н. </w:t>
      </w:r>
      <w:proofErr w:type="spellStart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Неменский</w:t>
      </w:r>
      <w:proofErr w:type="spellEnd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Л. А. </w:t>
      </w:r>
      <w:proofErr w:type="spellStart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Неменская</w:t>
      </w:r>
      <w:proofErr w:type="spellEnd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Н. А. Горяева, О. А. </w:t>
      </w:r>
      <w:proofErr w:type="spellStart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Коблова</w:t>
      </w:r>
      <w:proofErr w:type="spellEnd"/>
      <w:r w:rsidRPr="003323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Т. А. Мухина.  – М.: Просвещение, 2014.</w:t>
      </w:r>
    </w:p>
    <w:p w:rsidR="001706A9" w:rsidRPr="003323B7" w:rsidRDefault="001706A9" w:rsidP="001706A9">
      <w:pPr>
        <w:tabs>
          <w:tab w:val="left" w:pos="738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523" w:rsidRPr="001706A9" w:rsidRDefault="00973523" w:rsidP="00973523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Срок реализации програмы1</w:t>
      </w:r>
      <w:r w:rsidRPr="004A5ECC">
        <w:rPr>
          <w:rFonts w:ascii="Times New Roman" w:eastAsia="Calibri" w:hAnsi="Times New Roman" w:cs="Times New Roman"/>
          <w:b/>
          <w:sz w:val="24"/>
          <w:szCs w:val="28"/>
        </w:rPr>
        <w:t>год</w:t>
      </w:r>
    </w:p>
    <w:p w:rsidR="001706A9" w:rsidRPr="001706A9" w:rsidRDefault="001706A9" w:rsidP="001706A9">
      <w:pPr>
        <w:tabs>
          <w:tab w:val="left" w:pos="738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6A9" w:rsidRPr="00DA298F" w:rsidRDefault="00250EEB" w:rsidP="00250EEB">
      <w:pPr>
        <w:autoSpaceDN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 высшей  </w:t>
      </w:r>
      <w:r w:rsidR="001706A9" w:rsidRPr="00DA298F">
        <w:rPr>
          <w:rFonts w:ascii="Times New Roman" w:eastAsia="Calibri" w:hAnsi="Times New Roman" w:cs="Times New Roman"/>
          <w:b/>
          <w:sz w:val="24"/>
          <w:szCs w:val="24"/>
        </w:rPr>
        <w:t>категории</w:t>
      </w:r>
    </w:p>
    <w:p w:rsidR="001706A9" w:rsidRPr="00DA298F" w:rsidRDefault="00A50BC1" w:rsidP="00A50BC1">
      <w:pPr>
        <w:autoSpaceDN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Выкова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Р.А.</w:t>
      </w:r>
    </w:p>
    <w:p w:rsidR="001706A9" w:rsidRPr="00DA298F" w:rsidRDefault="001706A9" w:rsidP="0017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06A9" w:rsidRPr="00DA298F" w:rsidRDefault="004A5ECC" w:rsidP="004A5ECC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3323B7" w:rsidRPr="00DA2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DA29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3323B7" w:rsidRPr="00DA298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A29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5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2018-2019</w:t>
      </w:r>
      <w:r w:rsidR="001706A9" w:rsidRPr="00DA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</w:t>
      </w:r>
    </w:p>
    <w:p w:rsidR="00345A84" w:rsidRDefault="00345A84">
      <w:pPr>
        <w:rPr>
          <w:b/>
          <w:sz w:val="28"/>
          <w:szCs w:val="28"/>
        </w:rPr>
      </w:pPr>
    </w:p>
    <w:p w:rsidR="0022017D" w:rsidRDefault="0022017D">
      <w:pPr>
        <w:rPr>
          <w:b/>
          <w:sz w:val="28"/>
          <w:szCs w:val="28"/>
        </w:rPr>
      </w:pPr>
    </w:p>
    <w:p w:rsidR="00D94FD0" w:rsidRPr="00D94FD0" w:rsidRDefault="00D94FD0" w:rsidP="00D94F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62C" w:rsidRDefault="0050262C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P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63360E">
        <w:rPr>
          <w:rStyle w:val="c0"/>
          <w:b/>
          <w:bCs/>
          <w:color w:val="000000"/>
        </w:rPr>
        <w:t>Пояснительная записка</w:t>
      </w: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color w:val="000000"/>
        </w:rPr>
        <w:t xml:space="preserve"> 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авторской программы Б.М. </w:t>
      </w:r>
      <w:proofErr w:type="spellStart"/>
      <w:r w:rsidRPr="0063360E">
        <w:rPr>
          <w:rStyle w:val="c0"/>
          <w:b/>
          <w:color w:val="000000"/>
        </w:rPr>
        <w:t>Неменского</w:t>
      </w:r>
      <w:proofErr w:type="spellEnd"/>
      <w:r w:rsidRPr="0063360E">
        <w:rPr>
          <w:rStyle w:val="c0"/>
          <w:b/>
          <w:color w:val="000000"/>
        </w:rPr>
        <w:t xml:space="preserve"> «Изобразительное искусство», </w:t>
      </w:r>
      <w:proofErr w:type="spellStart"/>
      <w:r w:rsidRPr="0063360E">
        <w:rPr>
          <w:rStyle w:val="c0"/>
          <w:b/>
          <w:color w:val="000000"/>
        </w:rPr>
        <w:t>М.:«Просвещение</w:t>
      </w:r>
      <w:proofErr w:type="spellEnd"/>
      <w:r w:rsidRPr="0063360E">
        <w:rPr>
          <w:rStyle w:val="c0"/>
          <w:b/>
          <w:color w:val="000000"/>
        </w:rPr>
        <w:t>» 2011г.</w:t>
      </w: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color w:val="000000"/>
        </w:rPr>
        <w:t>   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bCs/>
          <w:color w:val="000000"/>
        </w:rPr>
        <w:t>Цели курса:</w:t>
      </w: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color w:val="000000"/>
        </w:rPr>
        <w:t>1.воспитание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color w:val="000000"/>
        </w:rPr>
        <w:t>2.развитие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3360E" w:rsidRPr="0063360E" w:rsidRDefault="0063360E" w:rsidP="0063360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color w:val="000000"/>
        </w:rPr>
        <w:t>3.освоение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8C6F7C" w:rsidRPr="008C6F7C" w:rsidRDefault="0063360E" w:rsidP="008C6F7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63360E">
        <w:rPr>
          <w:rStyle w:val="c0"/>
          <w:b/>
          <w:color w:val="000000"/>
        </w:rPr>
        <w:t>4.овладение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C6F7C" w:rsidRDefault="008C6F7C" w:rsidP="0063360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C6F7C" w:rsidRDefault="008C6F7C" w:rsidP="0063360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8C6F7C" w:rsidRDefault="008C6F7C" w:rsidP="008C6F7C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8C6F7C" w:rsidRPr="00F1306B" w:rsidRDefault="008C6F7C" w:rsidP="008C6F7C">
      <w:pPr>
        <w:numPr>
          <w:ilvl w:val="0"/>
          <w:numId w:val="9"/>
        </w:numPr>
        <w:spacing w:after="0" w:line="240" w:lineRule="auto"/>
      </w:pPr>
      <w:r w:rsidRPr="00F1306B">
        <w:rPr>
          <w:b/>
        </w:rPr>
        <w:t xml:space="preserve">Чем и как работает </w:t>
      </w:r>
      <w:proofErr w:type="gramStart"/>
      <w:r w:rsidRPr="00F1306B">
        <w:rPr>
          <w:b/>
        </w:rPr>
        <w:t>художник</w:t>
      </w:r>
      <w:r w:rsidRPr="00F1306B">
        <w:t xml:space="preserve">  (</w:t>
      </w:r>
      <w:proofErr w:type="gramEnd"/>
      <w:r w:rsidRPr="00F1306B">
        <w:t xml:space="preserve"> 8 ч.)</w:t>
      </w:r>
    </w:p>
    <w:p w:rsidR="008C6F7C" w:rsidRPr="00F1306B" w:rsidRDefault="008C6F7C" w:rsidP="008C6F7C">
      <w:pPr>
        <w:ind w:left="720"/>
      </w:pPr>
      <w:r w:rsidRPr="00F1306B">
        <w:t xml:space="preserve">Три основных цвета и их составные. Смешивание цветных красок с белой. Смешивание цветных красок с чёрной. Первичные навыки рисования с натуры. Элементарные основы рисунка: линия, штрих. Выполнение изделий из пластических материалов. Изготовление изделий из  бумаги и картона. </w:t>
      </w:r>
      <w:proofErr w:type="spellStart"/>
      <w:r w:rsidRPr="00F1306B">
        <w:t>Бумагопластика</w:t>
      </w:r>
      <w:proofErr w:type="spellEnd"/>
      <w:r w:rsidRPr="00F1306B">
        <w:t>.  Склеивание простых объёмных форм. Произведения   русских и зарубежных художников. Восприятие, эмоциональная оценка шедевров русского  и мирового искусства.</w:t>
      </w:r>
    </w:p>
    <w:p w:rsidR="008C6F7C" w:rsidRPr="00F1306B" w:rsidRDefault="008C6F7C" w:rsidP="008C6F7C">
      <w:pPr>
        <w:numPr>
          <w:ilvl w:val="0"/>
          <w:numId w:val="9"/>
        </w:numPr>
        <w:spacing w:after="0" w:line="240" w:lineRule="auto"/>
      </w:pPr>
      <w:r w:rsidRPr="00F1306B">
        <w:rPr>
          <w:b/>
        </w:rPr>
        <w:t>Реальность и фантазия  (7 ч.)</w:t>
      </w:r>
    </w:p>
    <w:p w:rsidR="008C6F7C" w:rsidRPr="00F1306B" w:rsidRDefault="008C6F7C" w:rsidP="008C6F7C">
      <w:pPr>
        <w:ind w:left="720"/>
      </w:pPr>
      <w:r w:rsidRPr="00F1306B">
        <w:t xml:space="preserve">Изображение по памяти. Передача настроения   с помощью цвета. Изображение  при помощи линий. Работа в различных видах декоративно-прикладной деятельности. </w:t>
      </w:r>
    </w:p>
    <w:p w:rsidR="008C6F7C" w:rsidRPr="00F1306B" w:rsidRDefault="008C6F7C" w:rsidP="008C6F7C">
      <w:pPr>
        <w:numPr>
          <w:ilvl w:val="0"/>
          <w:numId w:val="9"/>
        </w:numPr>
        <w:spacing w:after="0" w:line="240" w:lineRule="auto"/>
        <w:rPr>
          <w:b/>
        </w:rPr>
      </w:pPr>
      <w:r w:rsidRPr="00F1306B">
        <w:rPr>
          <w:b/>
        </w:rPr>
        <w:t xml:space="preserve">О чём говорит искусство </w:t>
      </w:r>
      <w:proofErr w:type="gramStart"/>
      <w:r w:rsidRPr="00F1306B">
        <w:rPr>
          <w:b/>
        </w:rPr>
        <w:t>( 10</w:t>
      </w:r>
      <w:proofErr w:type="gramEnd"/>
      <w:r w:rsidRPr="00F1306B">
        <w:rPr>
          <w:b/>
        </w:rPr>
        <w:t xml:space="preserve"> ч.)</w:t>
      </w:r>
    </w:p>
    <w:p w:rsidR="008C6F7C" w:rsidRPr="00F1306B" w:rsidRDefault="008C6F7C" w:rsidP="008C6F7C">
      <w:pPr>
        <w:ind w:left="720"/>
      </w:pPr>
      <w:r w:rsidRPr="00F1306B">
        <w:t>Выражение характера изображаемых животных. Выражение характера человека. Мужской, женский образы. Изображение природы в разных состояниях. Выражение характера и намерений через украшения. Постройки.</w:t>
      </w:r>
    </w:p>
    <w:p w:rsidR="008C6F7C" w:rsidRPr="00F1306B" w:rsidRDefault="008C6F7C" w:rsidP="008C6F7C">
      <w:pPr>
        <w:spacing w:after="0" w:line="240" w:lineRule="auto"/>
        <w:rPr>
          <w:b/>
        </w:rPr>
      </w:pPr>
      <w:r>
        <w:rPr>
          <w:b/>
        </w:rPr>
        <w:t xml:space="preserve">       4 .            Как говорит искусство (9</w:t>
      </w:r>
      <w:r w:rsidRPr="00F1306B">
        <w:rPr>
          <w:b/>
        </w:rPr>
        <w:t>ч.)</w:t>
      </w:r>
    </w:p>
    <w:p w:rsidR="008C6F7C" w:rsidRPr="00F1306B" w:rsidRDefault="008C6F7C" w:rsidP="008C6F7C">
      <w:pPr>
        <w:ind w:left="360"/>
      </w:pPr>
      <w:r w:rsidRPr="00F1306B">
        <w:t>Тёплые, холодные цвета. Тихие и звонкие цвета. Ритм пятен. Ритм про</w:t>
      </w:r>
      <w:r>
        <w:t>порций и линий. Музеи искусств.</w:t>
      </w:r>
    </w:p>
    <w:p w:rsidR="008C6F7C" w:rsidRDefault="008C6F7C" w:rsidP="008C6F7C">
      <w:pPr>
        <w:pStyle w:val="a8"/>
        <w:spacing w:before="0" w:beforeAutospacing="0" w:after="0" w:afterAutospacing="0"/>
        <w:rPr>
          <w:b/>
          <w:bCs/>
          <w:color w:val="000000"/>
        </w:rPr>
      </w:pPr>
    </w:p>
    <w:p w:rsidR="008C6F7C" w:rsidRDefault="008C6F7C" w:rsidP="0063360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3360E" w:rsidRPr="0063360E" w:rsidRDefault="0063360E" w:rsidP="0063360E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bCs/>
          <w:color w:val="000000"/>
        </w:rPr>
        <w:t>Требования к уровню подготовки учащихся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 xml:space="preserve">К концу обучения во втором классе у младших школьников формируются представления об основных жанрах и видах произведений изобразительного искусства; известных центрах народных художественных ремёсел России. Формируются умения различать основные и составные, тёплые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</w:t>
      </w:r>
      <w:proofErr w:type="gramStart"/>
      <w:r w:rsidRPr="0063360E">
        <w:rPr>
          <w:b/>
          <w:color w:val="000000"/>
        </w:rPr>
        <w:t>( графики</w:t>
      </w:r>
      <w:proofErr w:type="gramEnd"/>
      <w:r w:rsidRPr="0063360E">
        <w:rPr>
          <w:b/>
          <w:color w:val="000000"/>
        </w:rPr>
        <w:t>, живописи, декоративно-прикладного искусства).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учащихся также могут использовать в практической деятельности и в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В результате изучения изобразительного искусства второклассник </w:t>
      </w:r>
      <w:r w:rsidRPr="0063360E">
        <w:rPr>
          <w:b/>
          <w:bCs/>
          <w:color w:val="000000"/>
        </w:rPr>
        <w:t>научится: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 xml:space="preserve">-узнавать основные жанры (натюрморт, пейзаж, анималистический жанр, портрет) и виды произведений </w:t>
      </w:r>
      <w:proofErr w:type="gramStart"/>
      <w:r w:rsidRPr="0063360E">
        <w:rPr>
          <w:b/>
          <w:color w:val="000000"/>
        </w:rPr>
        <w:t>( живопись</w:t>
      </w:r>
      <w:proofErr w:type="gramEnd"/>
      <w:r w:rsidRPr="0063360E">
        <w:rPr>
          <w:b/>
          <w:color w:val="000000"/>
        </w:rPr>
        <w:t>, графика, скульптура, декоративно-прикладное искусство и архитектура) изобразительного искусства;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-называть известные центры народных художественных ремёсел России (Хохлома, Городец, Дымково);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 xml:space="preserve">-различать основные </w:t>
      </w:r>
      <w:proofErr w:type="gramStart"/>
      <w:r w:rsidRPr="0063360E">
        <w:rPr>
          <w:b/>
          <w:color w:val="000000"/>
        </w:rPr>
        <w:t>( красный</w:t>
      </w:r>
      <w:proofErr w:type="gramEnd"/>
      <w:r w:rsidRPr="0063360E">
        <w:rPr>
          <w:b/>
          <w:color w:val="000000"/>
        </w:rPr>
        <w:t>, синий, жёлтый) и составные (оранжевый, зелёный, фиолетовый, коричневый) цвета;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-узнавать отдельные произведения выдающихся отечественных и зарубежных художников, называть их авторов;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-сравнивать различные виды изобразительного искусства 9графики, живописи, декоративно-прикладного искусства, скульптуры и архитектуры);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-использовать художественные материалы 9 гуашь, акварель, цветные карандаши, восковые мелки, тушь, уголь, бумага);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 xml:space="preserve">-применять основные средства художественной выразительности в рисунке, живописи и скульптуре </w:t>
      </w:r>
      <w:proofErr w:type="gramStart"/>
      <w:r w:rsidRPr="0063360E">
        <w:rPr>
          <w:b/>
          <w:color w:val="000000"/>
        </w:rPr>
        <w:t>( с</w:t>
      </w:r>
      <w:proofErr w:type="gramEnd"/>
      <w:r w:rsidRPr="0063360E">
        <w:rPr>
          <w:b/>
          <w:color w:val="000000"/>
        </w:rPr>
        <w:t xml:space="preserve"> натуры, по памяти и воображению); в декоративных работах – иллюстрациях к произведениям литературы и музыки;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 xml:space="preserve">-пользоваться простейшими приёмами лепки </w:t>
      </w:r>
      <w:proofErr w:type="gramStart"/>
      <w:r w:rsidRPr="0063360E">
        <w:rPr>
          <w:b/>
          <w:color w:val="000000"/>
        </w:rPr>
        <w:t>( пластилин</w:t>
      </w:r>
      <w:proofErr w:type="gramEnd"/>
      <w:r w:rsidRPr="0063360E">
        <w:rPr>
          <w:b/>
          <w:color w:val="000000"/>
        </w:rPr>
        <w:t>, глина);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-выполнять простейшие композиции из бумаги и бросового материала.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Второклассник получит </w:t>
      </w:r>
      <w:r w:rsidRPr="0063360E">
        <w:rPr>
          <w:b/>
          <w:bCs/>
          <w:color w:val="000000"/>
        </w:rPr>
        <w:t>возможность научиться: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-воспринимать произведения изобразительного искусства разных жанров;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 xml:space="preserve">-оценивать произведения искусства </w:t>
      </w:r>
      <w:proofErr w:type="gramStart"/>
      <w:r w:rsidRPr="0063360E">
        <w:rPr>
          <w:b/>
          <w:color w:val="000000"/>
        </w:rPr>
        <w:t>( выражение</w:t>
      </w:r>
      <w:proofErr w:type="gramEnd"/>
      <w:r w:rsidRPr="0063360E">
        <w:rPr>
          <w:b/>
          <w:color w:val="000000"/>
        </w:rPr>
        <w:t xml:space="preserve"> собственного мнения) при посещении выставок, музеев изображения искусства, народного творчества др.;</w:t>
      </w:r>
    </w:p>
    <w:p w:rsidR="0063360E" w:rsidRPr="0063360E" w:rsidRDefault="0063360E" w:rsidP="0063360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3360E">
        <w:rPr>
          <w:b/>
          <w:color w:val="000000"/>
        </w:rPr>
        <w:t>-применять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A89" w:rsidRDefault="00166A89" w:rsidP="0016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166A89" w:rsidP="0016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63360E" w:rsidRDefault="0063360E" w:rsidP="0016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529"/>
        <w:gridCol w:w="1923"/>
        <w:gridCol w:w="2319"/>
      </w:tblGrid>
      <w:tr w:rsidR="008C6F7C" w:rsidTr="008C6F7C">
        <w:tc>
          <w:tcPr>
            <w:tcW w:w="801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9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</w:t>
            </w:r>
          </w:p>
        </w:tc>
        <w:tc>
          <w:tcPr>
            <w:tcW w:w="2376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8C6F7C" w:rsidTr="008C6F7C">
        <w:tc>
          <w:tcPr>
            <w:tcW w:w="801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06B">
              <w:rPr>
                <w:b/>
              </w:rPr>
              <w:t>Чем и как работает художник</w:t>
            </w:r>
            <w:r w:rsidRPr="00F1306B">
              <w:t xml:space="preserve">  </w:t>
            </w:r>
          </w:p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F7C" w:rsidTr="008C6F7C">
        <w:tc>
          <w:tcPr>
            <w:tcW w:w="801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06B">
              <w:rPr>
                <w:b/>
              </w:rPr>
              <w:t xml:space="preserve">Реальность и фантазия  </w:t>
            </w:r>
          </w:p>
        </w:tc>
        <w:tc>
          <w:tcPr>
            <w:tcW w:w="1984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F7C" w:rsidTr="008C6F7C">
        <w:tc>
          <w:tcPr>
            <w:tcW w:w="801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06B">
              <w:rPr>
                <w:b/>
              </w:rPr>
              <w:t>О чём говорит искусство</w:t>
            </w:r>
          </w:p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6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6F7C" w:rsidTr="008C6F7C">
        <w:tc>
          <w:tcPr>
            <w:tcW w:w="801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>Как говорит искусство</w:t>
            </w:r>
          </w:p>
        </w:tc>
        <w:tc>
          <w:tcPr>
            <w:tcW w:w="1984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F7C" w:rsidTr="008C6F7C">
        <w:tc>
          <w:tcPr>
            <w:tcW w:w="801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6" w:type="dxa"/>
          </w:tcPr>
          <w:p w:rsidR="008C6F7C" w:rsidRDefault="00166A89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6F7C" w:rsidTr="008C6F7C">
        <w:tc>
          <w:tcPr>
            <w:tcW w:w="801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F7C" w:rsidTr="008C6F7C">
        <w:tc>
          <w:tcPr>
            <w:tcW w:w="801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8C6F7C" w:rsidRDefault="008C6F7C" w:rsidP="00D94F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60E" w:rsidRPr="0063360E" w:rsidRDefault="0063360E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FD0" w:rsidRPr="0063360E" w:rsidRDefault="00D94FD0" w:rsidP="00D94F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D0" w:rsidRPr="0063360E" w:rsidRDefault="00D94FD0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D0" w:rsidRPr="0063360E" w:rsidRDefault="00D94FD0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FD0" w:rsidRPr="0063360E" w:rsidRDefault="00D94FD0" w:rsidP="00D9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A84" w:rsidRPr="0063360E" w:rsidRDefault="00345A84">
      <w:pPr>
        <w:rPr>
          <w:b/>
          <w:sz w:val="28"/>
          <w:szCs w:val="28"/>
        </w:rPr>
      </w:pPr>
    </w:p>
    <w:p w:rsidR="00345A84" w:rsidRPr="0063360E" w:rsidRDefault="00345A84">
      <w:pPr>
        <w:rPr>
          <w:b/>
          <w:sz w:val="28"/>
          <w:szCs w:val="28"/>
        </w:rPr>
      </w:pPr>
    </w:p>
    <w:p w:rsidR="007A2604" w:rsidRPr="0063360E" w:rsidRDefault="007A2604">
      <w:pPr>
        <w:rPr>
          <w:b/>
          <w:sz w:val="28"/>
          <w:szCs w:val="28"/>
        </w:rPr>
      </w:pPr>
    </w:p>
    <w:p w:rsidR="007A2604" w:rsidRPr="0063360E" w:rsidRDefault="007A2604">
      <w:pPr>
        <w:rPr>
          <w:b/>
          <w:sz w:val="28"/>
          <w:szCs w:val="28"/>
        </w:rPr>
      </w:pPr>
    </w:p>
    <w:p w:rsidR="007A2604" w:rsidRDefault="007A2604">
      <w:pPr>
        <w:rPr>
          <w:b/>
          <w:sz w:val="28"/>
          <w:szCs w:val="28"/>
        </w:rPr>
      </w:pPr>
    </w:p>
    <w:p w:rsidR="00166A89" w:rsidRPr="00166A89" w:rsidRDefault="00CD3495" w:rsidP="00166A89">
      <w:pPr>
        <w:rPr>
          <w:b/>
          <w:sz w:val="28"/>
          <w:szCs w:val="28"/>
        </w:rPr>
      </w:pPr>
      <w:r w:rsidRPr="00CD3495">
        <w:rPr>
          <w:b/>
          <w:sz w:val="28"/>
          <w:szCs w:val="28"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pPr w:leftFromText="180" w:rightFromText="180" w:vertAnchor="text" w:horzAnchor="page" w:tblpX="913" w:tblpY="44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9"/>
        <w:gridCol w:w="709"/>
        <w:gridCol w:w="2551"/>
        <w:gridCol w:w="1843"/>
        <w:gridCol w:w="993"/>
        <w:gridCol w:w="708"/>
      </w:tblGrid>
      <w:tr w:rsidR="00CD3495" w:rsidRPr="00E2171E" w:rsidTr="00CD3495">
        <w:tc>
          <w:tcPr>
            <w:tcW w:w="468" w:type="dxa"/>
          </w:tcPr>
          <w:p w:rsidR="00CD3495" w:rsidRPr="00E2171E" w:rsidRDefault="00CD3495" w:rsidP="00CD3495">
            <w:pPr>
              <w:rPr>
                <w:sz w:val="20"/>
                <w:szCs w:val="20"/>
              </w:rPr>
            </w:pPr>
            <w:r w:rsidRPr="00E2171E">
              <w:rPr>
                <w:sz w:val="20"/>
                <w:szCs w:val="20"/>
              </w:rPr>
              <w:t>№</w:t>
            </w:r>
          </w:p>
        </w:tc>
        <w:tc>
          <w:tcPr>
            <w:tcW w:w="3609" w:type="dxa"/>
          </w:tcPr>
          <w:p w:rsidR="00CD3495" w:rsidRPr="00166A89" w:rsidRDefault="00CD3495" w:rsidP="00CD3495">
            <w:pPr>
              <w:jc w:val="center"/>
              <w:rPr>
                <w:sz w:val="24"/>
                <w:szCs w:val="24"/>
              </w:rPr>
            </w:pPr>
            <w:r w:rsidRPr="00166A89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CD3495" w:rsidRPr="00166A89" w:rsidRDefault="00CD3495" w:rsidP="00CD3495">
            <w:pPr>
              <w:jc w:val="center"/>
              <w:rPr>
                <w:sz w:val="24"/>
                <w:szCs w:val="24"/>
              </w:rPr>
            </w:pPr>
            <w:r w:rsidRPr="00166A89">
              <w:rPr>
                <w:sz w:val="24"/>
                <w:szCs w:val="24"/>
              </w:rPr>
              <w:t>Кол-во ч</w:t>
            </w:r>
          </w:p>
        </w:tc>
        <w:tc>
          <w:tcPr>
            <w:tcW w:w="2551" w:type="dxa"/>
          </w:tcPr>
          <w:p w:rsidR="00CD3495" w:rsidRPr="00166A89" w:rsidRDefault="00CD3495" w:rsidP="00CD3495">
            <w:pPr>
              <w:jc w:val="center"/>
              <w:rPr>
                <w:sz w:val="24"/>
                <w:szCs w:val="24"/>
              </w:rPr>
            </w:pPr>
            <w:r w:rsidRPr="00166A89">
              <w:rPr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</w:tcPr>
          <w:p w:rsidR="00CD3495" w:rsidRPr="00166A89" w:rsidRDefault="00CD3495" w:rsidP="00CD3495">
            <w:pPr>
              <w:jc w:val="center"/>
              <w:rPr>
                <w:sz w:val="24"/>
                <w:szCs w:val="24"/>
              </w:rPr>
            </w:pPr>
            <w:r w:rsidRPr="00166A89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993" w:type="dxa"/>
          </w:tcPr>
          <w:p w:rsidR="00CD3495" w:rsidRPr="00166A89" w:rsidRDefault="00CD3495" w:rsidP="00CD3495">
            <w:pPr>
              <w:jc w:val="center"/>
              <w:rPr>
                <w:sz w:val="24"/>
                <w:szCs w:val="24"/>
              </w:rPr>
            </w:pPr>
            <w:r w:rsidRPr="00166A8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708" w:type="dxa"/>
          </w:tcPr>
          <w:p w:rsidR="00CD3495" w:rsidRPr="00166A89" w:rsidRDefault="00CD3495" w:rsidP="00CD3495">
            <w:pPr>
              <w:jc w:val="center"/>
              <w:rPr>
                <w:sz w:val="24"/>
                <w:szCs w:val="24"/>
              </w:rPr>
            </w:pPr>
            <w:r w:rsidRPr="00166A89">
              <w:rPr>
                <w:sz w:val="24"/>
                <w:szCs w:val="24"/>
              </w:rPr>
              <w:t>Дата факт.</w:t>
            </w:r>
          </w:p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/>
        </w:tc>
        <w:tc>
          <w:tcPr>
            <w:tcW w:w="3609" w:type="dxa"/>
          </w:tcPr>
          <w:p w:rsidR="00CD3495" w:rsidRPr="00166A89" w:rsidRDefault="00CD3495" w:rsidP="00CD3495">
            <w:pPr>
              <w:rPr>
                <w:b/>
              </w:rPr>
            </w:pPr>
            <w:r w:rsidRPr="00166A89">
              <w:rPr>
                <w:b/>
              </w:rPr>
              <w:t>Чем и как работают художники. -8ч</w:t>
            </w:r>
          </w:p>
          <w:p w:rsidR="00CD3495" w:rsidRPr="00166A89" w:rsidRDefault="00CD3495" w:rsidP="00CD3495"/>
        </w:tc>
        <w:tc>
          <w:tcPr>
            <w:tcW w:w="709" w:type="dxa"/>
          </w:tcPr>
          <w:p w:rsidR="00CD3495" w:rsidRPr="00166A89" w:rsidRDefault="00CD3495" w:rsidP="00CD3495"/>
        </w:tc>
        <w:tc>
          <w:tcPr>
            <w:tcW w:w="2551" w:type="dxa"/>
          </w:tcPr>
          <w:p w:rsidR="00CD3495" w:rsidRPr="00166A89" w:rsidRDefault="00CD3495" w:rsidP="00CD3495"/>
        </w:tc>
        <w:tc>
          <w:tcPr>
            <w:tcW w:w="1843" w:type="dxa"/>
          </w:tcPr>
          <w:p w:rsidR="00CD3495" w:rsidRPr="00166A89" w:rsidRDefault="00CD3495" w:rsidP="00CD3495"/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 «Цветочная поляна». Три основных цвета.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  <w:r w:rsidRPr="00166A89">
              <w:t>.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Наблюдать в жизни красоту цветовых оттенков и запомнить, где можно увидеть смешение трёх основных цветов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«Радуга на грозовом небе». Пять красок – богатство цвета и тона: гуашь.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  <w:r w:rsidRPr="00166A89">
              <w:t>.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Просмотреть книги и обратить внимание на то, что и как изображено красками, которыми работали на уроке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3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>Урок-сказка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Отобрать иллюстрации, выполненные пастелью, акварелью, принести на урок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4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«Осенний листопад»- коврик аппликаций. Выразительные возможности аппликации.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  <w:r w:rsidRPr="00166A89">
              <w:t>.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Подготовить проект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5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«Графика зимнего леса». Выразительные возможности графических материалов.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  <w:r w:rsidRPr="00166A89">
              <w:t>.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Принести изображения черно-белыми рисунками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6</w:t>
            </w:r>
          </w:p>
          <w:p w:rsidR="00CD3495" w:rsidRPr="00166A89" w:rsidRDefault="00CD3495" w:rsidP="00CD3495">
            <w:r w:rsidRPr="00166A89">
              <w:t>7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«Звери в лесу». Выразительные возможности материалов для работы в объёме.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2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  <w:r w:rsidRPr="00166A89">
              <w:t>.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 xml:space="preserve">Найти изображения скульптур по </w:t>
            </w:r>
            <w:r w:rsidRPr="00166A89">
              <w:lastRenderedPageBreak/>
              <w:t>теме урока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lastRenderedPageBreak/>
              <w:t>8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« Игровая площадка» для вылепленных  зверей.  Выразительные возможности бумаги. 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Подумать, какие материалы используются для строительства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/>
        </w:tc>
        <w:tc>
          <w:tcPr>
            <w:tcW w:w="3609" w:type="dxa"/>
          </w:tcPr>
          <w:p w:rsidR="00CD3495" w:rsidRPr="00166A89" w:rsidRDefault="00CD3495" w:rsidP="00CD3495">
            <w:pPr>
              <w:rPr>
                <w:b/>
              </w:rPr>
            </w:pPr>
            <w:r w:rsidRPr="00166A89">
              <w:rPr>
                <w:b/>
              </w:rPr>
              <w:t>Реальность и фантазия.-7ч</w:t>
            </w:r>
          </w:p>
          <w:p w:rsidR="00CD3495" w:rsidRPr="00166A89" w:rsidRDefault="00CD3495" w:rsidP="00CD3495"/>
        </w:tc>
        <w:tc>
          <w:tcPr>
            <w:tcW w:w="709" w:type="dxa"/>
          </w:tcPr>
          <w:p w:rsidR="00CD3495" w:rsidRPr="00166A89" w:rsidRDefault="00CD3495" w:rsidP="00CD3495"/>
        </w:tc>
        <w:tc>
          <w:tcPr>
            <w:tcW w:w="2551" w:type="dxa"/>
          </w:tcPr>
          <w:p w:rsidR="00CD3495" w:rsidRPr="00166A89" w:rsidRDefault="00CD3495" w:rsidP="00CD3495"/>
        </w:tc>
        <w:tc>
          <w:tcPr>
            <w:tcW w:w="1843" w:type="dxa"/>
          </w:tcPr>
          <w:p w:rsidR="00CD3495" w:rsidRPr="00166A89" w:rsidRDefault="00CD3495" w:rsidP="00CD3495"/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9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 «Наши друзья: птицы». Рисунок птицы (ворона, журавль, голубь, петух и др.) с живой натуры, чучела или  таблицы. Изображение и реальность.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Увидеть и нарисовать любимых зверей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10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«Сказочная птица». Изображение и фантазия.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>Изучение нов</w:t>
            </w:r>
            <w:proofErr w:type="gramStart"/>
            <w:r w:rsidRPr="00166A89">
              <w:t>. матер</w:t>
            </w:r>
            <w:proofErr w:type="gramEnd"/>
            <w:r w:rsidRPr="00166A89">
              <w:t xml:space="preserve">. + закрепление,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 xml:space="preserve">Нарисовать «невиданного зверя», соединяя элементы разных животных, птиц, насекомых 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11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«Узоры паутины». Украшение и реальность, украшения в природе. 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Посмотреть, какие из природных мотивов можно угадать в различных украшениях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12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«Обитатели подводного мира». Украшение и реальность.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Принести кружева, вязаные салфетки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13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 Кружевные узоры». Украшения и фантазия.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Посмотреть в книгах    украшения сказочных героев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14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«Подводный мир». Постройка и реальность.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Наблюдение объёмных конструкций в жизни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15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Постройка и фантазия.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lastRenderedPageBreak/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lastRenderedPageBreak/>
              <w:t xml:space="preserve">Подобрать фотографии </w:t>
            </w:r>
            <w:r w:rsidRPr="00166A89">
              <w:lastRenderedPageBreak/>
              <w:t>архитектурных сооружений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/>
        </w:tc>
        <w:tc>
          <w:tcPr>
            <w:tcW w:w="3609" w:type="dxa"/>
          </w:tcPr>
          <w:p w:rsidR="00CD3495" w:rsidRPr="00166A89" w:rsidRDefault="00CD3495" w:rsidP="00CD3495">
            <w:pPr>
              <w:rPr>
                <w:b/>
              </w:rPr>
            </w:pPr>
            <w:r w:rsidRPr="00166A89">
              <w:rPr>
                <w:b/>
              </w:rPr>
              <w:t>О чём говорит искусство.-10ч</w:t>
            </w:r>
          </w:p>
          <w:p w:rsidR="00CD3495" w:rsidRPr="00166A89" w:rsidRDefault="00CD3495" w:rsidP="00CD3495"/>
        </w:tc>
        <w:tc>
          <w:tcPr>
            <w:tcW w:w="709" w:type="dxa"/>
          </w:tcPr>
          <w:p w:rsidR="00CD3495" w:rsidRPr="00166A89" w:rsidRDefault="00CD3495" w:rsidP="00CD3495"/>
        </w:tc>
        <w:tc>
          <w:tcPr>
            <w:tcW w:w="2551" w:type="dxa"/>
          </w:tcPr>
          <w:p w:rsidR="00CD3495" w:rsidRPr="00166A89" w:rsidRDefault="00CD3495" w:rsidP="00CD3495"/>
        </w:tc>
        <w:tc>
          <w:tcPr>
            <w:tcW w:w="1843" w:type="dxa"/>
          </w:tcPr>
          <w:p w:rsidR="00CD3495" w:rsidRPr="00166A89" w:rsidRDefault="00CD3495" w:rsidP="00CD3495"/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16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 «Четвероногий герой». Выражение характера изображаемых  животных. Живопись.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 xml:space="preserve">Прочитать «Сказку о царе </w:t>
            </w:r>
            <w:proofErr w:type="spellStart"/>
            <w:r w:rsidRPr="00166A89">
              <w:t>Салтане</w:t>
            </w:r>
            <w:proofErr w:type="spellEnd"/>
            <w:r w:rsidRPr="00166A89">
              <w:t xml:space="preserve">» 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17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Сказочный    мужской образ. Выражение характера человека    в изображении («весёлый и грустный клоуны»)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Учиться рисовать портреты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18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Женский образ русских сказок. Выражение характера человека  в изображении.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Вспомнить изображения в искусстве противоположных женских образов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19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Образ сказочного героя. Художественное изображение       в объёме.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Подготовить проект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20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 С чего начинается Родина?» Природа в разных состояниях.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Найти в книгах изображения  разных настроений в природе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21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 Человек и его украшения». Выражение характера человека  через украшения.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Рассказать, как украшают  себя в праздник и в будни, в дни веселья и грусти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22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«Морозные узоры». Украшение и реальность.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Вырезать дома снежинки методом складывания квадрата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23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«Морской бой </w:t>
            </w:r>
            <w:proofErr w:type="spellStart"/>
            <w:r w:rsidRPr="00166A89">
              <w:t>Салтана</w:t>
            </w:r>
            <w:proofErr w:type="spellEnd"/>
            <w:r w:rsidRPr="00166A89">
              <w:t xml:space="preserve"> и пиратов». Выражение намерений через украшение.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Принести пустые коробки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24</w:t>
            </w:r>
          </w:p>
          <w:p w:rsidR="00CD3495" w:rsidRPr="00166A89" w:rsidRDefault="00CD3495" w:rsidP="00CD3495">
            <w:r w:rsidRPr="00166A89">
              <w:t>25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«Замок Снежной королевы». Дом для сказочных  героев.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2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 xml:space="preserve">Принести бумагу, краски, </w:t>
            </w:r>
            <w:proofErr w:type="spellStart"/>
            <w:r w:rsidRPr="00166A89">
              <w:t>цв</w:t>
            </w:r>
            <w:proofErr w:type="spellEnd"/>
            <w:r w:rsidRPr="00166A89">
              <w:t xml:space="preserve">. бумагу, клей, </w:t>
            </w:r>
            <w:r w:rsidRPr="00166A89">
              <w:lastRenderedPageBreak/>
              <w:t>ножницы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/>
        </w:tc>
        <w:tc>
          <w:tcPr>
            <w:tcW w:w="3609" w:type="dxa"/>
          </w:tcPr>
          <w:p w:rsidR="00CD3495" w:rsidRPr="00166A89" w:rsidRDefault="00CD3495" w:rsidP="00CD3495">
            <w:pPr>
              <w:rPr>
                <w:b/>
              </w:rPr>
            </w:pPr>
            <w:r w:rsidRPr="00166A89">
              <w:rPr>
                <w:b/>
              </w:rPr>
              <w:t>Как говорит искусство-9ч</w:t>
            </w:r>
          </w:p>
        </w:tc>
        <w:tc>
          <w:tcPr>
            <w:tcW w:w="709" w:type="dxa"/>
          </w:tcPr>
          <w:p w:rsidR="00CD3495" w:rsidRPr="00166A89" w:rsidRDefault="00CD3495" w:rsidP="00CD3495"/>
        </w:tc>
        <w:tc>
          <w:tcPr>
            <w:tcW w:w="2551" w:type="dxa"/>
          </w:tcPr>
          <w:p w:rsidR="00CD3495" w:rsidRPr="00166A89" w:rsidRDefault="00CD3495" w:rsidP="00CD3495"/>
        </w:tc>
        <w:tc>
          <w:tcPr>
            <w:tcW w:w="1843" w:type="dxa"/>
          </w:tcPr>
          <w:p w:rsidR="00CD3495" w:rsidRPr="00166A89" w:rsidRDefault="00CD3495" w:rsidP="00CD3495"/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26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.</w:t>
            </w:r>
          </w:p>
          <w:p w:rsidR="00CD3495" w:rsidRPr="00166A89" w:rsidRDefault="00CD3495" w:rsidP="00CD3495">
            <w:r w:rsidRPr="00166A89">
              <w:t xml:space="preserve">«Огонь в ночи» </w:t>
            </w:r>
            <w:proofErr w:type="gramStart"/>
            <w:r w:rsidRPr="00166A89">
              <w:t>( «</w:t>
            </w:r>
            <w:proofErr w:type="gramEnd"/>
            <w:r w:rsidRPr="00166A89">
              <w:t>Перо Жар-птицы»). Цвет как средство выражения: «тёплые» и «холодные» цвета.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Подумать, в каких состояниях природы преобладают холодные или теплые цвета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27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«Мозаика». Цвет как средство выражения: «тихие» (глухие) </w:t>
            </w:r>
            <w:proofErr w:type="gramStart"/>
            <w:r w:rsidRPr="00166A89">
              <w:t>и  «</w:t>
            </w:r>
            <w:proofErr w:type="gramEnd"/>
            <w:r w:rsidRPr="00166A89">
              <w:t>звонкие» цвета («Весенняя земля»)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Найти репродукции пейзажа, где преобладали бы нежные или мрачные цвета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28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Графические упражнения. Линия как средство выражения. Ритм  линий.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Принести книги о деревьях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29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«Дерево».  Линия как средство выражения. Характер линий.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Принести изображения птиц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30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«Птицы». Ритм пятен  как средство выражения.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 xml:space="preserve">Увидеть в </w:t>
            </w:r>
            <w:proofErr w:type="spellStart"/>
            <w:r w:rsidRPr="00166A89">
              <w:t>окр</w:t>
            </w:r>
            <w:proofErr w:type="spellEnd"/>
            <w:r w:rsidRPr="00166A89">
              <w:t xml:space="preserve">. жизни выразительные ритмические ситуации 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31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«Поле цветов». Ритм цвета, пятен как средство выражения. Живопись.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Нарисовать букет для мамы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32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«Птицы». Пропорция как средство художественной выразительности. Пропорции и характер.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Посмотреть в книгах, как художник передаёт окраску птиц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33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 xml:space="preserve">«Весна идёт». Ритм пятен, линий, пропорций как средство   художественной выразительности. 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Закрепление, </w:t>
            </w:r>
            <w:proofErr w:type="spellStart"/>
            <w:r w:rsidRPr="00166A89">
              <w:t>комбиниров</w:t>
            </w:r>
            <w:proofErr w:type="spellEnd"/>
            <w:r w:rsidRPr="00166A89">
              <w:t>.</w:t>
            </w:r>
          </w:p>
        </w:tc>
        <w:tc>
          <w:tcPr>
            <w:tcW w:w="1843" w:type="dxa"/>
          </w:tcPr>
          <w:p w:rsidR="00CD3495" w:rsidRPr="00166A89" w:rsidRDefault="00CD3495" w:rsidP="00CD3495">
            <w:r w:rsidRPr="00166A89">
              <w:t>Наблюдать, какие средства использует художник для передачи весеннего настроения.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  <w:tr w:rsidR="00CD3495" w:rsidRPr="00166A89" w:rsidTr="00CD3495">
        <w:tc>
          <w:tcPr>
            <w:tcW w:w="468" w:type="dxa"/>
          </w:tcPr>
          <w:p w:rsidR="00CD3495" w:rsidRPr="00166A89" w:rsidRDefault="00CD3495" w:rsidP="00CD3495">
            <w:r w:rsidRPr="00166A89">
              <w:t>34</w:t>
            </w:r>
          </w:p>
        </w:tc>
        <w:tc>
          <w:tcPr>
            <w:tcW w:w="3609" w:type="dxa"/>
          </w:tcPr>
          <w:p w:rsidR="00CD3495" w:rsidRPr="00166A89" w:rsidRDefault="00CD3495" w:rsidP="00CD3495">
            <w:r w:rsidRPr="00166A89">
              <w:t>Музеи искусств.</w:t>
            </w:r>
          </w:p>
        </w:tc>
        <w:tc>
          <w:tcPr>
            <w:tcW w:w="709" w:type="dxa"/>
          </w:tcPr>
          <w:p w:rsidR="00CD3495" w:rsidRPr="00166A89" w:rsidRDefault="00CD3495" w:rsidP="00CD3495">
            <w:r w:rsidRPr="00166A89">
              <w:t>1</w:t>
            </w:r>
          </w:p>
        </w:tc>
        <w:tc>
          <w:tcPr>
            <w:tcW w:w="2551" w:type="dxa"/>
          </w:tcPr>
          <w:p w:rsidR="00CD3495" w:rsidRPr="00166A89" w:rsidRDefault="00CD3495" w:rsidP="00CD3495">
            <w:r w:rsidRPr="00166A89">
              <w:t xml:space="preserve">Изучение нов. </w:t>
            </w:r>
            <w:proofErr w:type="gramStart"/>
            <w:r w:rsidRPr="00166A89">
              <w:t>матер.,</w:t>
            </w:r>
            <w:proofErr w:type="gramEnd"/>
            <w:r w:rsidRPr="00166A89">
              <w:t xml:space="preserve"> </w:t>
            </w:r>
            <w:proofErr w:type="spellStart"/>
            <w:r w:rsidRPr="00166A89">
              <w:t>комбиниров</w:t>
            </w:r>
            <w:proofErr w:type="spellEnd"/>
          </w:p>
        </w:tc>
        <w:tc>
          <w:tcPr>
            <w:tcW w:w="1843" w:type="dxa"/>
          </w:tcPr>
          <w:p w:rsidR="00CD3495" w:rsidRPr="0029780B" w:rsidRDefault="00CD3495" w:rsidP="00CD3495">
            <w:pPr>
              <w:rPr>
                <w:sz w:val="16"/>
                <w:szCs w:val="16"/>
              </w:rPr>
            </w:pPr>
            <w:r w:rsidRPr="0029780B">
              <w:rPr>
                <w:sz w:val="16"/>
                <w:szCs w:val="16"/>
              </w:rPr>
              <w:t>Посмотреть в телепередачах сюжеты о музеях</w:t>
            </w:r>
          </w:p>
        </w:tc>
        <w:tc>
          <w:tcPr>
            <w:tcW w:w="993" w:type="dxa"/>
          </w:tcPr>
          <w:p w:rsidR="00CD3495" w:rsidRPr="00166A89" w:rsidRDefault="00CD3495" w:rsidP="00CD3495"/>
        </w:tc>
        <w:tc>
          <w:tcPr>
            <w:tcW w:w="708" w:type="dxa"/>
          </w:tcPr>
          <w:p w:rsidR="00CD3495" w:rsidRPr="00166A89" w:rsidRDefault="00CD3495" w:rsidP="00CD3495"/>
        </w:tc>
      </w:tr>
    </w:tbl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166A89" w:rsidRPr="00166A89" w:rsidRDefault="00166A89" w:rsidP="00166A89"/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63360E" w:rsidRPr="00166A89" w:rsidRDefault="0063360E">
      <w:pPr>
        <w:rPr>
          <w:b/>
        </w:rPr>
      </w:pPr>
    </w:p>
    <w:p w:rsidR="00250EEB" w:rsidRPr="00166A89" w:rsidRDefault="00250EEB">
      <w:pPr>
        <w:rPr>
          <w:b/>
        </w:rPr>
      </w:pPr>
    </w:p>
    <w:p w:rsidR="00250EEB" w:rsidRDefault="00250EEB">
      <w:pPr>
        <w:rPr>
          <w:b/>
          <w:sz w:val="28"/>
          <w:szCs w:val="28"/>
        </w:rPr>
      </w:pPr>
    </w:p>
    <w:p w:rsidR="00250EEB" w:rsidRDefault="00250EEB">
      <w:pPr>
        <w:rPr>
          <w:b/>
          <w:sz w:val="28"/>
          <w:szCs w:val="28"/>
        </w:rPr>
      </w:pPr>
    </w:p>
    <w:p w:rsidR="00250EEB" w:rsidRDefault="00250EEB">
      <w:pPr>
        <w:rPr>
          <w:b/>
          <w:sz w:val="28"/>
          <w:szCs w:val="28"/>
        </w:rPr>
      </w:pPr>
    </w:p>
    <w:p w:rsidR="00250EEB" w:rsidRDefault="00250EEB">
      <w:pPr>
        <w:rPr>
          <w:b/>
          <w:sz w:val="28"/>
          <w:szCs w:val="28"/>
        </w:rPr>
      </w:pPr>
    </w:p>
    <w:p w:rsidR="00250EEB" w:rsidRDefault="00250EEB">
      <w:pPr>
        <w:rPr>
          <w:b/>
          <w:sz w:val="28"/>
          <w:szCs w:val="28"/>
        </w:rPr>
      </w:pPr>
    </w:p>
    <w:p w:rsidR="00250EEB" w:rsidRDefault="00250EEB">
      <w:pPr>
        <w:rPr>
          <w:b/>
          <w:sz w:val="28"/>
          <w:szCs w:val="28"/>
        </w:rPr>
      </w:pPr>
    </w:p>
    <w:p w:rsidR="007A2604" w:rsidRPr="0063360E" w:rsidRDefault="007A2604">
      <w:pPr>
        <w:rPr>
          <w:b/>
          <w:sz w:val="28"/>
          <w:szCs w:val="28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7C4D4C" w:rsidRDefault="007C4D4C" w:rsidP="007C4D4C">
      <w:pPr>
        <w:ind w:right="141"/>
        <w:jc w:val="center"/>
        <w:rPr>
          <w:b/>
          <w:sz w:val="26"/>
          <w:szCs w:val="26"/>
        </w:rPr>
      </w:pPr>
    </w:p>
    <w:p w:rsidR="009E44FA" w:rsidRPr="006125FC" w:rsidRDefault="009E44FA" w:rsidP="00345A84">
      <w:pPr>
        <w:rPr>
          <w:sz w:val="28"/>
          <w:szCs w:val="28"/>
        </w:rPr>
      </w:pPr>
    </w:p>
    <w:sectPr w:rsidR="009E44FA" w:rsidRPr="006125FC" w:rsidSect="00E012F6">
      <w:pgSz w:w="11906" w:h="16838"/>
      <w:pgMar w:top="284" w:right="849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051"/>
    <w:multiLevelType w:val="hybridMultilevel"/>
    <w:tmpl w:val="4972F09C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19993D90"/>
    <w:multiLevelType w:val="hybridMultilevel"/>
    <w:tmpl w:val="154C4944"/>
    <w:lvl w:ilvl="0" w:tplc="976A5906">
      <w:start w:val="1"/>
      <w:numFmt w:val="decimal"/>
      <w:lvlText w:val="%1."/>
      <w:lvlJc w:val="left"/>
      <w:pPr>
        <w:ind w:left="14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">
    <w:nsid w:val="1A393DC2"/>
    <w:multiLevelType w:val="hybridMultilevel"/>
    <w:tmpl w:val="3306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C3F4F"/>
    <w:multiLevelType w:val="hybridMultilevel"/>
    <w:tmpl w:val="0A5CB134"/>
    <w:lvl w:ilvl="0" w:tplc="8F38F31C">
      <w:start w:val="1"/>
      <w:numFmt w:val="decimal"/>
      <w:lvlText w:val="%1."/>
      <w:lvlJc w:val="left"/>
      <w:pPr>
        <w:ind w:left="1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47F8"/>
    <w:multiLevelType w:val="hybridMultilevel"/>
    <w:tmpl w:val="73A0632E"/>
    <w:lvl w:ilvl="0" w:tplc="976A5906">
      <w:start w:val="1"/>
      <w:numFmt w:val="decimal"/>
      <w:lvlText w:val="%1."/>
      <w:lvlJc w:val="left"/>
      <w:pPr>
        <w:ind w:left="14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>
    <w:nsid w:val="31EB402F"/>
    <w:multiLevelType w:val="hybridMultilevel"/>
    <w:tmpl w:val="8814DB20"/>
    <w:lvl w:ilvl="0" w:tplc="976A590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5467740"/>
    <w:multiLevelType w:val="hybridMultilevel"/>
    <w:tmpl w:val="569272F6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41AC3072"/>
    <w:multiLevelType w:val="hybridMultilevel"/>
    <w:tmpl w:val="7DE42F86"/>
    <w:lvl w:ilvl="0" w:tplc="976A5906">
      <w:start w:val="1"/>
      <w:numFmt w:val="decimal"/>
      <w:lvlText w:val="%1."/>
      <w:lvlJc w:val="left"/>
      <w:pPr>
        <w:ind w:left="14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8">
    <w:nsid w:val="5F186B4C"/>
    <w:multiLevelType w:val="hybridMultilevel"/>
    <w:tmpl w:val="11E26DD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BED"/>
    <w:rsid w:val="00027C4B"/>
    <w:rsid w:val="00043AC1"/>
    <w:rsid w:val="00050D7C"/>
    <w:rsid w:val="00054BA4"/>
    <w:rsid w:val="0009671B"/>
    <w:rsid w:val="000A1A16"/>
    <w:rsid w:val="00117E10"/>
    <w:rsid w:val="00133120"/>
    <w:rsid w:val="00166A89"/>
    <w:rsid w:val="001706A9"/>
    <w:rsid w:val="001939D9"/>
    <w:rsid w:val="001C24BB"/>
    <w:rsid w:val="001F3B71"/>
    <w:rsid w:val="001F6287"/>
    <w:rsid w:val="0022017D"/>
    <w:rsid w:val="00250EEB"/>
    <w:rsid w:val="0029780B"/>
    <w:rsid w:val="00326253"/>
    <w:rsid w:val="003323B7"/>
    <w:rsid w:val="00345A84"/>
    <w:rsid w:val="003A314F"/>
    <w:rsid w:val="00442F2F"/>
    <w:rsid w:val="004474E1"/>
    <w:rsid w:val="004575BE"/>
    <w:rsid w:val="00473B7D"/>
    <w:rsid w:val="0049388C"/>
    <w:rsid w:val="004A5ECC"/>
    <w:rsid w:val="004D1759"/>
    <w:rsid w:val="004F770E"/>
    <w:rsid w:val="0050185F"/>
    <w:rsid w:val="0050262C"/>
    <w:rsid w:val="00540E65"/>
    <w:rsid w:val="00594F06"/>
    <w:rsid w:val="005A4F5F"/>
    <w:rsid w:val="006125FC"/>
    <w:rsid w:val="00632A30"/>
    <w:rsid w:val="0063360E"/>
    <w:rsid w:val="0065785B"/>
    <w:rsid w:val="00692D13"/>
    <w:rsid w:val="006A427B"/>
    <w:rsid w:val="006C3B44"/>
    <w:rsid w:val="006D6363"/>
    <w:rsid w:val="007233D7"/>
    <w:rsid w:val="007A2604"/>
    <w:rsid w:val="007B68F9"/>
    <w:rsid w:val="007C0201"/>
    <w:rsid w:val="007C4D4C"/>
    <w:rsid w:val="007C6CE9"/>
    <w:rsid w:val="007F232A"/>
    <w:rsid w:val="0080470F"/>
    <w:rsid w:val="008905BE"/>
    <w:rsid w:val="00890F98"/>
    <w:rsid w:val="008C6F7C"/>
    <w:rsid w:val="008D39CC"/>
    <w:rsid w:val="008E14EF"/>
    <w:rsid w:val="008F7541"/>
    <w:rsid w:val="00922C88"/>
    <w:rsid w:val="00932A2C"/>
    <w:rsid w:val="00973523"/>
    <w:rsid w:val="009950B2"/>
    <w:rsid w:val="009B6391"/>
    <w:rsid w:val="009E44FA"/>
    <w:rsid w:val="00A14D41"/>
    <w:rsid w:val="00A46725"/>
    <w:rsid w:val="00A50BC1"/>
    <w:rsid w:val="00A629DF"/>
    <w:rsid w:val="00AE594F"/>
    <w:rsid w:val="00B80BED"/>
    <w:rsid w:val="00BC1095"/>
    <w:rsid w:val="00BF03B7"/>
    <w:rsid w:val="00C36286"/>
    <w:rsid w:val="00C704BD"/>
    <w:rsid w:val="00C7114F"/>
    <w:rsid w:val="00CD3495"/>
    <w:rsid w:val="00CF097B"/>
    <w:rsid w:val="00D2578B"/>
    <w:rsid w:val="00D505C1"/>
    <w:rsid w:val="00D6042A"/>
    <w:rsid w:val="00D71200"/>
    <w:rsid w:val="00D806C4"/>
    <w:rsid w:val="00D94FD0"/>
    <w:rsid w:val="00DA298F"/>
    <w:rsid w:val="00E012F6"/>
    <w:rsid w:val="00E63C86"/>
    <w:rsid w:val="00E85A1E"/>
    <w:rsid w:val="00E9698C"/>
    <w:rsid w:val="00F00592"/>
    <w:rsid w:val="00F47199"/>
    <w:rsid w:val="00FE4F76"/>
    <w:rsid w:val="00FF5CD9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48AE-30A3-4B6A-8F7F-9D96D2A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17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26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2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60E"/>
  </w:style>
  <w:style w:type="paragraph" w:styleId="a8">
    <w:name w:val="Normal (Web)"/>
    <w:basedOn w:val="a"/>
    <w:uiPriority w:val="99"/>
    <w:semiHidden/>
    <w:unhideWhenUsed/>
    <w:rsid w:val="0063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4A8A-F1D4-49B1-84D0-CCAB52C8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2018-09-22T20:13:00Z</cp:lastPrinted>
  <dcterms:created xsi:type="dcterms:W3CDTF">2015-08-04T04:21:00Z</dcterms:created>
  <dcterms:modified xsi:type="dcterms:W3CDTF">2018-11-14T13:03:00Z</dcterms:modified>
</cp:coreProperties>
</file>